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400" w14:textId="77777777" w:rsidR="00586F5F" w:rsidRDefault="00586F5F" w:rsidP="008863D1">
      <w:pPr>
        <w:spacing w:after="0"/>
        <w:jc w:val="center"/>
        <w:rPr>
          <w:b/>
          <w:bCs/>
          <w:sz w:val="24"/>
          <w:szCs w:val="24"/>
        </w:rPr>
      </w:pPr>
    </w:p>
    <w:p w14:paraId="3D803E53" w14:textId="3D9914AA" w:rsidR="008863D1" w:rsidRPr="00E04208" w:rsidRDefault="008863D1" w:rsidP="008863D1">
      <w:pPr>
        <w:spacing w:after="0"/>
        <w:jc w:val="center"/>
        <w:rPr>
          <w:b/>
          <w:bCs/>
          <w:sz w:val="24"/>
          <w:szCs w:val="24"/>
        </w:rPr>
      </w:pPr>
      <w:r w:rsidRPr="00E04208">
        <w:rPr>
          <w:b/>
          <w:bCs/>
          <w:sz w:val="24"/>
          <w:szCs w:val="24"/>
        </w:rPr>
        <w:t>Stark County Mental Health &amp; Addiction Recovery</w:t>
      </w:r>
    </w:p>
    <w:p w14:paraId="1DB064A0" w14:textId="31F313F6" w:rsidR="00D9024C" w:rsidRPr="00E04208" w:rsidRDefault="008863D1" w:rsidP="00E0420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04208">
        <w:rPr>
          <w:b/>
          <w:bCs/>
          <w:sz w:val="24"/>
          <w:szCs w:val="24"/>
        </w:rPr>
        <w:t xml:space="preserve">Curriculum Evaluation </w:t>
      </w:r>
      <w:r w:rsidR="00E04208" w:rsidRPr="00E04208">
        <w:rPr>
          <w:b/>
          <w:bCs/>
          <w:sz w:val="24"/>
          <w:szCs w:val="24"/>
        </w:rPr>
        <w:t xml:space="preserve">– </w:t>
      </w:r>
      <w:r w:rsidR="00465FA6" w:rsidRPr="00E04208">
        <w:rPr>
          <w:b/>
          <w:bCs/>
          <w:sz w:val="24"/>
          <w:szCs w:val="24"/>
        </w:rPr>
        <w:t xml:space="preserve">Support </w:t>
      </w:r>
      <w:r w:rsidR="00063800" w:rsidRPr="00E04208">
        <w:rPr>
          <w:b/>
          <w:bCs/>
          <w:sz w:val="24"/>
          <w:szCs w:val="24"/>
        </w:rPr>
        <w:t>Groups</w:t>
      </w:r>
    </w:p>
    <w:p w14:paraId="5AED4788" w14:textId="77777777" w:rsidR="00DC5C8C" w:rsidRDefault="00DC5C8C" w:rsidP="00DC5C8C">
      <w:pPr>
        <w:spacing w:after="0" w:line="240" w:lineRule="auto"/>
        <w:rPr>
          <w:i/>
          <w:iCs/>
          <w:sz w:val="20"/>
          <w:szCs w:val="20"/>
        </w:rPr>
      </w:pPr>
    </w:p>
    <w:p w14:paraId="7CD84044" w14:textId="5A75ED9E" w:rsidR="00012F66" w:rsidRPr="00012F66" w:rsidRDefault="00012F66" w:rsidP="00795AF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Covered under </w:t>
      </w:r>
      <w:hyperlink r:id="rId6" w:history="1">
        <w:r w:rsidRPr="001C4D24">
          <w:rPr>
            <w:rStyle w:val="Hyperlink"/>
            <w:sz w:val="20"/>
            <w:szCs w:val="20"/>
          </w:rPr>
          <w:t>OAC 5122-29-27</w:t>
        </w:r>
      </w:hyperlink>
    </w:p>
    <w:p w14:paraId="5BDE2437" w14:textId="08C7DFB2" w:rsidR="00DC5C8C" w:rsidRDefault="00DC5C8C" w:rsidP="001C4D24">
      <w:pPr>
        <w:spacing w:after="0" w:line="240" w:lineRule="auto"/>
        <w:rPr>
          <w:i/>
          <w:iCs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542"/>
        <w:gridCol w:w="4048"/>
        <w:gridCol w:w="1350"/>
      </w:tblGrid>
      <w:tr w:rsidR="001C4D24" w:rsidRPr="008863D1" w14:paraId="706C60BB" w14:textId="77777777" w:rsidTr="00054DC4">
        <w:trPr>
          <w:trHeight w:val="1871"/>
        </w:trPr>
        <w:tc>
          <w:tcPr>
            <w:tcW w:w="10795" w:type="dxa"/>
            <w:gridSpan w:val="5"/>
            <w:shd w:val="clear" w:color="auto" w:fill="EFC3EE"/>
            <w:vAlign w:val="center"/>
          </w:tcPr>
          <w:p w14:paraId="271D70EC" w14:textId="3B5B2E50" w:rsidR="001C4D24" w:rsidRDefault="001C4D24" w:rsidP="006054AA">
            <w:pPr>
              <w:jc w:val="center"/>
            </w:pPr>
            <w:r>
              <w:rPr>
                <w:b/>
                <w:bCs/>
              </w:rPr>
              <w:t>Support Group</w:t>
            </w:r>
            <w:r w:rsidR="006054AA">
              <w:rPr>
                <w:b/>
                <w:bCs/>
              </w:rPr>
              <w:t>s</w:t>
            </w:r>
          </w:p>
          <w:p w14:paraId="2F81DE6F" w14:textId="2C73998D" w:rsidR="001C4D24" w:rsidRDefault="001C4D24" w:rsidP="006054AA">
            <w:pPr>
              <w:jc w:val="center"/>
            </w:pPr>
            <w:r>
              <w:t>Recognizing that support group curriculum is based on recovery principles that reflect the core purpose of the support group and that group members’ needs may impact session topics, p</w:t>
            </w:r>
            <w:r w:rsidRPr="0031794C">
              <w:t xml:space="preserve">lease provide information </w:t>
            </w:r>
            <w:r>
              <w:t xml:space="preserve">on the </w:t>
            </w:r>
            <w:r w:rsidRPr="0031794C">
              <w:rPr>
                <w:i/>
                <w:iCs/>
              </w:rPr>
              <w:t>intended</w:t>
            </w:r>
            <w:r>
              <w:t xml:space="preserve"> </w:t>
            </w:r>
            <w:r w:rsidR="006054AA">
              <w:t>focus of each of the</w:t>
            </w:r>
            <w:r w:rsidRPr="0031794C">
              <w:t xml:space="preserve"> </w:t>
            </w:r>
            <w:r w:rsidR="006054AA">
              <w:t>support</w:t>
            </w:r>
            <w:r w:rsidRPr="0031794C">
              <w:t xml:space="preserve"> group</w:t>
            </w:r>
            <w:r w:rsidR="006054AA">
              <w:t>s offered by your agency</w:t>
            </w:r>
            <w:r w:rsidRPr="0031794C">
              <w:t>.</w:t>
            </w:r>
            <w:r w:rsidR="006852A4">
              <w:t xml:space="preserve"> Please </w:t>
            </w:r>
            <w:r w:rsidR="00444425" w:rsidRPr="006852A4">
              <w:t>refer to</w:t>
            </w:r>
            <w:r w:rsidR="006852A4">
              <w:t xml:space="preserve"> </w:t>
            </w:r>
            <w:r w:rsidR="006852A4" w:rsidRPr="006852A4">
              <w:t>the RFP Guidance Document for more information and parameters around groups.</w:t>
            </w:r>
          </w:p>
          <w:p w14:paraId="5E477C75" w14:textId="77777777" w:rsidR="006054AA" w:rsidRDefault="006054AA" w:rsidP="006054AA">
            <w:pPr>
              <w:jc w:val="center"/>
            </w:pPr>
          </w:p>
          <w:p w14:paraId="22E96FA2" w14:textId="0FCDDD1F" w:rsidR="001C4D24" w:rsidRPr="008863D1" w:rsidRDefault="001C4D24" w:rsidP="006054AA">
            <w:pPr>
              <w:jc w:val="center"/>
            </w:pPr>
            <w:r w:rsidRPr="0031794C">
              <w:t>If more lines are required, please use additional pages as needed or a separate page.</w:t>
            </w:r>
          </w:p>
        </w:tc>
      </w:tr>
      <w:tr w:rsidR="009A4F6A" w14:paraId="40152CD6" w14:textId="77777777" w:rsidTr="00054DC4">
        <w:trPr>
          <w:trHeight w:val="530"/>
        </w:trPr>
        <w:tc>
          <w:tcPr>
            <w:tcW w:w="5397" w:type="dxa"/>
            <w:gridSpan w:val="3"/>
            <w:shd w:val="clear" w:color="auto" w:fill="92278F"/>
            <w:vAlign w:val="center"/>
          </w:tcPr>
          <w:p w14:paraId="58A275A2" w14:textId="77777777" w:rsidR="009A4F6A" w:rsidRPr="001C4D24" w:rsidRDefault="009A4F6A" w:rsidP="006054AA">
            <w:pPr>
              <w:jc w:val="center"/>
              <w:rPr>
                <w:b/>
                <w:bCs/>
                <w:color w:val="FFFFFF" w:themeColor="background1"/>
              </w:rPr>
            </w:pPr>
            <w:r w:rsidRPr="001C4D24">
              <w:rPr>
                <w:b/>
                <w:bCs/>
                <w:color w:val="FFFFFF" w:themeColor="background1"/>
              </w:rPr>
              <w:t>Agency:</w:t>
            </w:r>
          </w:p>
        </w:tc>
        <w:tc>
          <w:tcPr>
            <w:tcW w:w="5398" w:type="dxa"/>
            <w:gridSpan w:val="2"/>
            <w:shd w:val="clear" w:color="auto" w:fill="92278F"/>
            <w:vAlign w:val="center"/>
          </w:tcPr>
          <w:p w14:paraId="615CCC44" w14:textId="54781E1D" w:rsidR="009A4F6A" w:rsidRPr="001C4D24" w:rsidRDefault="009A4F6A" w:rsidP="006054A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What program(s) does this group impact?</w:t>
            </w:r>
          </w:p>
        </w:tc>
      </w:tr>
      <w:tr w:rsidR="009A4F6A" w14:paraId="3C165FD0" w14:textId="30BCCB2E" w:rsidTr="00302BBE">
        <w:trPr>
          <w:trHeight w:val="620"/>
        </w:trPr>
        <w:tc>
          <w:tcPr>
            <w:tcW w:w="5397" w:type="dxa"/>
            <w:gridSpan w:val="3"/>
            <w:vAlign w:val="center"/>
          </w:tcPr>
          <w:p w14:paraId="24073D1C" w14:textId="77777777" w:rsidR="009A4F6A" w:rsidRDefault="009A4F6A" w:rsidP="00465FA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5398" w:type="dxa"/>
            <w:gridSpan w:val="2"/>
            <w:vAlign w:val="center"/>
          </w:tcPr>
          <w:p w14:paraId="55CB742F" w14:textId="5E4213BC" w:rsidR="009A4F6A" w:rsidRDefault="009A4F6A" w:rsidP="00465FA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5F27" w14:paraId="50FDC0CE" w14:textId="0FD4D81B" w:rsidTr="00054DC4">
        <w:trPr>
          <w:trHeight w:val="530"/>
        </w:trPr>
        <w:tc>
          <w:tcPr>
            <w:tcW w:w="10795" w:type="dxa"/>
            <w:gridSpan w:val="5"/>
            <w:shd w:val="clear" w:color="auto" w:fill="92278F"/>
            <w:vAlign w:val="center"/>
          </w:tcPr>
          <w:p w14:paraId="7373382E" w14:textId="0D437195" w:rsidR="00425F27" w:rsidRPr="006054AA" w:rsidRDefault="00425F27" w:rsidP="006054A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054AA">
              <w:rPr>
                <w:rFonts w:cstheme="minorHAnsi"/>
                <w:b/>
                <w:bCs/>
                <w:color w:val="FFFFFF" w:themeColor="background1"/>
              </w:rPr>
              <w:t xml:space="preserve">What specific training(s) have your </w:t>
            </w:r>
            <w:r w:rsidR="00444425">
              <w:rPr>
                <w:rFonts w:cstheme="minorHAnsi"/>
                <w:b/>
                <w:bCs/>
                <w:color w:val="FFFFFF" w:themeColor="background1"/>
              </w:rPr>
              <w:t>Group Leaders/Facilitators</w:t>
            </w:r>
            <w:r w:rsidRPr="006054AA">
              <w:rPr>
                <w:rFonts w:cstheme="minorHAnsi"/>
                <w:b/>
                <w:bCs/>
                <w:color w:val="FFFFFF" w:themeColor="background1"/>
              </w:rPr>
              <w:t xml:space="preserve"> had on how to safely run groups?</w:t>
            </w:r>
          </w:p>
        </w:tc>
      </w:tr>
      <w:tr w:rsidR="00425F27" w14:paraId="2243006F" w14:textId="2A42A798" w:rsidTr="0031794C">
        <w:trPr>
          <w:trHeight w:val="1043"/>
        </w:trPr>
        <w:tc>
          <w:tcPr>
            <w:tcW w:w="10795" w:type="dxa"/>
            <w:gridSpan w:val="5"/>
            <w:vAlign w:val="center"/>
          </w:tcPr>
          <w:p w14:paraId="76CFCF94" w14:textId="77777777" w:rsidR="00425F27" w:rsidRDefault="00425F27" w:rsidP="0037029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1"/>
          <w:p w14:paraId="55E39FAA" w14:textId="77777777" w:rsidR="0031794C" w:rsidRDefault="0031794C" w:rsidP="007859E3">
            <w:pPr>
              <w:rPr>
                <w:sz w:val="20"/>
                <w:szCs w:val="20"/>
              </w:rPr>
            </w:pPr>
          </w:p>
          <w:p w14:paraId="5A242E63" w14:textId="73065B25" w:rsidR="00425F27" w:rsidRPr="001313F7" w:rsidRDefault="00425F27" w:rsidP="00785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none, how could StarkMHAR assist with this?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1C4D24" w14:paraId="19E05F55" w14:textId="0CEF6399" w:rsidTr="00054DC4">
        <w:tc>
          <w:tcPr>
            <w:tcW w:w="2335" w:type="dxa"/>
            <w:shd w:val="clear" w:color="auto" w:fill="92278F"/>
            <w:vAlign w:val="center"/>
          </w:tcPr>
          <w:p w14:paraId="35AAC086" w14:textId="77777777" w:rsidR="001C4D24" w:rsidRPr="00370291" w:rsidRDefault="001C4D24" w:rsidP="005A457C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EFC3EE"/>
            <w:vAlign w:val="center"/>
          </w:tcPr>
          <w:p w14:paraId="72A89E08" w14:textId="4BD001D3" w:rsidR="001C4D24" w:rsidRPr="000D6488" w:rsidRDefault="001C4D24" w:rsidP="005A4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Name</w:t>
            </w:r>
          </w:p>
        </w:tc>
        <w:tc>
          <w:tcPr>
            <w:tcW w:w="4590" w:type="dxa"/>
            <w:gridSpan w:val="2"/>
            <w:shd w:val="clear" w:color="auto" w:fill="EFC3EE"/>
            <w:vAlign w:val="center"/>
          </w:tcPr>
          <w:p w14:paraId="6ED5C480" w14:textId="66B4AC40" w:rsidR="001C4D24" w:rsidRPr="001C4D24" w:rsidRDefault="006054AA" w:rsidP="005A4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Intended Focus of Group</w:t>
            </w:r>
          </w:p>
        </w:tc>
        <w:tc>
          <w:tcPr>
            <w:tcW w:w="1350" w:type="dxa"/>
            <w:shd w:val="clear" w:color="auto" w:fill="EFC3EE"/>
            <w:vAlign w:val="center"/>
          </w:tcPr>
          <w:p w14:paraId="56CC961C" w14:textId="634A80B6" w:rsidR="001C4D24" w:rsidRPr="001C4D24" w:rsidRDefault="001C4D24" w:rsidP="001C4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 # of Attendees</w:t>
            </w:r>
          </w:p>
        </w:tc>
      </w:tr>
      <w:tr w:rsidR="001C4D24" w14:paraId="750E1473" w14:textId="74420BE9" w:rsidTr="00054DC4">
        <w:tc>
          <w:tcPr>
            <w:tcW w:w="2335" w:type="dxa"/>
            <w:shd w:val="clear" w:color="auto" w:fill="EFC3EE"/>
            <w:vAlign w:val="center"/>
          </w:tcPr>
          <w:p w14:paraId="4FB60B08" w14:textId="55E41731" w:rsidR="001C4D24" w:rsidRPr="00370291" w:rsidRDefault="001C4D24" w:rsidP="00425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#1:</w:t>
            </w:r>
          </w:p>
        </w:tc>
        <w:tc>
          <w:tcPr>
            <w:tcW w:w="2520" w:type="dxa"/>
            <w:vAlign w:val="center"/>
          </w:tcPr>
          <w:p w14:paraId="15D212DE" w14:textId="77777777" w:rsidR="001C4D24" w:rsidRDefault="001C4D24" w:rsidP="00425F27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372A83C6" w14:textId="77777777" w:rsidR="001C4D24" w:rsidRDefault="001C4D24" w:rsidP="00425F27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  <w:vAlign w:val="center"/>
          </w:tcPr>
          <w:p w14:paraId="24CFCECD" w14:textId="20074C31" w:rsidR="001C4D24" w:rsidRDefault="006054AA" w:rsidP="001C4D24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</w:tr>
      <w:tr w:rsidR="006054AA" w14:paraId="60161676" w14:textId="0AAE2663" w:rsidTr="00054DC4">
        <w:tc>
          <w:tcPr>
            <w:tcW w:w="2335" w:type="dxa"/>
            <w:shd w:val="clear" w:color="auto" w:fill="EFC3EE"/>
            <w:vAlign w:val="center"/>
          </w:tcPr>
          <w:p w14:paraId="38337198" w14:textId="65C6EE45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2:</w:t>
            </w:r>
          </w:p>
        </w:tc>
        <w:tc>
          <w:tcPr>
            <w:tcW w:w="2520" w:type="dxa"/>
            <w:vAlign w:val="center"/>
          </w:tcPr>
          <w:p w14:paraId="2899AAC3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2A38CCD0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5603617B" w14:textId="6047D2AB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3A7B30EA" w14:textId="317BC331" w:rsidTr="00054DC4">
        <w:tc>
          <w:tcPr>
            <w:tcW w:w="2335" w:type="dxa"/>
            <w:shd w:val="clear" w:color="auto" w:fill="EFC3EE"/>
            <w:vAlign w:val="center"/>
          </w:tcPr>
          <w:p w14:paraId="4A6890F9" w14:textId="3D4C7C53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3:</w:t>
            </w:r>
          </w:p>
        </w:tc>
        <w:tc>
          <w:tcPr>
            <w:tcW w:w="2520" w:type="dxa"/>
            <w:vAlign w:val="center"/>
          </w:tcPr>
          <w:p w14:paraId="288E6DB6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7B139D01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73FC05A4" w14:textId="3E69CB4E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3C44EFEC" w14:textId="45ACC8D2" w:rsidTr="00054DC4">
        <w:tc>
          <w:tcPr>
            <w:tcW w:w="2335" w:type="dxa"/>
            <w:shd w:val="clear" w:color="auto" w:fill="EFC3EE"/>
            <w:vAlign w:val="center"/>
          </w:tcPr>
          <w:p w14:paraId="23105D19" w14:textId="1B9EDC09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4:</w:t>
            </w:r>
          </w:p>
        </w:tc>
        <w:tc>
          <w:tcPr>
            <w:tcW w:w="2520" w:type="dxa"/>
            <w:vAlign w:val="center"/>
          </w:tcPr>
          <w:p w14:paraId="45D044A0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61E57EF9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10A0FFC0" w14:textId="7BA9395D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3FA6DBE6" w14:textId="64FF910D" w:rsidTr="00054DC4">
        <w:tc>
          <w:tcPr>
            <w:tcW w:w="2335" w:type="dxa"/>
            <w:shd w:val="clear" w:color="auto" w:fill="EFC3EE"/>
            <w:vAlign w:val="center"/>
          </w:tcPr>
          <w:p w14:paraId="3BB505EE" w14:textId="25C1948E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5:</w:t>
            </w:r>
          </w:p>
        </w:tc>
        <w:tc>
          <w:tcPr>
            <w:tcW w:w="2520" w:type="dxa"/>
            <w:vAlign w:val="center"/>
          </w:tcPr>
          <w:p w14:paraId="2AB14318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6D67BC11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3B6C8A59" w14:textId="260A904F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4B5FE761" w14:textId="362809E8" w:rsidTr="00054DC4">
        <w:tc>
          <w:tcPr>
            <w:tcW w:w="2335" w:type="dxa"/>
            <w:shd w:val="clear" w:color="auto" w:fill="EFC3EE"/>
            <w:vAlign w:val="center"/>
          </w:tcPr>
          <w:p w14:paraId="7F4EECFA" w14:textId="7F1281A6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6:</w:t>
            </w:r>
          </w:p>
        </w:tc>
        <w:tc>
          <w:tcPr>
            <w:tcW w:w="2520" w:type="dxa"/>
            <w:vAlign w:val="center"/>
          </w:tcPr>
          <w:p w14:paraId="11E63EA4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48FDCAF5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3910E4FF" w14:textId="7E4EF359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553DC196" w14:textId="1D6A9407" w:rsidTr="00054DC4">
        <w:tc>
          <w:tcPr>
            <w:tcW w:w="2335" w:type="dxa"/>
            <w:shd w:val="clear" w:color="auto" w:fill="EFC3EE"/>
            <w:vAlign w:val="center"/>
          </w:tcPr>
          <w:p w14:paraId="393C4DEE" w14:textId="02345254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7:</w:t>
            </w:r>
          </w:p>
        </w:tc>
        <w:tc>
          <w:tcPr>
            <w:tcW w:w="2520" w:type="dxa"/>
            <w:vAlign w:val="center"/>
          </w:tcPr>
          <w:p w14:paraId="59866732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1431CACC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1CBD933B" w14:textId="35DA9691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4FDB6733" w14:textId="21A65C17" w:rsidTr="00054DC4">
        <w:tc>
          <w:tcPr>
            <w:tcW w:w="2335" w:type="dxa"/>
            <w:shd w:val="clear" w:color="auto" w:fill="EFC3EE"/>
            <w:vAlign w:val="center"/>
          </w:tcPr>
          <w:p w14:paraId="3D386A4A" w14:textId="3C473AED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8:</w:t>
            </w:r>
          </w:p>
        </w:tc>
        <w:tc>
          <w:tcPr>
            <w:tcW w:w="2520" w:type="dxa"/>
            <w:vAlign w:val="center"/>
          </w:tcPr>
          <w:p w14:paraId="385267B5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4C6167E4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0627AC36" w14:textId="1DCF0E9F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0249359C" w14:textId="285E8C6B" w:rsidTr="00054DC4">
        <w:tc>
          <w:tcPr>
            <w:tcW w:w="2335" w:type="dxa"/>
            <w:shd w:val="clear" w:color="auto" w:fill="EFC3EE"/>
            <w:vAlign w:val="center"/>
          </w:tcPr>
          <w:p w14:paraId="2F12F368" w14:textId="4779D968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9:</w:t>
            </w:r>
          </w:p>
        </w:tc>
        <w:tc>
          <w:tcPr>
            <w:tcW w:w="2520" w:type="dxa"/>
            <w:vAlign w:val="center"/>
          </w:tcPr>
          <w:p w14:paraId="0510BB7F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6DF59B06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4E3DA3CF" w14:textId="2B70AA5A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1DC0F084" w14:textId="7D431091" w:rsidTr="00054DC4">
        <w:tc>
          <w:tcPr>
            <w:tcW w:w="2335" w:type="dxa"/>
            <w:shd w:val="clear" w:color="auto" w:fill="EFC3EE"/>
            <w:vAlign w:val="center"/>
          </w:tcPr>
          <w:p w14:paraId="4D9A6209" w14:textId="74904102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10:</w:t>
            </w:r>
          </w:p>
        </w:tc>
        <w:tc>
          <w:tcPr>
            <w:tcW w:w="2520" w:type="dxa"/>
            <w:vAlign w:val="center"/>
          </w:tcPr>
          <w:p w14:paraId="36AFCE3C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1187B1E9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10DF7D18" w14:textId="1C440834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420A4E93" w14:textId="36DF8EC8" w:rsidTr="00054DC4">
        <w:tc>
          <w:tcPr>
            <w:tcW w:w="2335" w:type="dxa"/>
            <w:shd w:val="clear" w:color="auto" w:fill="EFC3EE"/>
            <w:vAlign w:val="center"/>
          </w:tcPr>
          <w:p w14:paraId="0DD7CCA0" w14:textId="69E0FFFC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11:</w:t>
            </w:r>
          </w:p>
        </w:tc>
        <w:tc>
          <w:tcPr>
            <w:tcW w:w="2520" w:type="dxa"/>
            <w:vAlign w:val="center"/>
          </w:tcPr>
          <w:p w14:paraId="2AD1D358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4EA599CE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3975570A" w14:textId="78FB6DA2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  <w:tr w:rsidR="006054AA" w14:paraId="43A86C5D" w14:textId="254988BC" w:rsidTr="00054DC4">
        <w:tc>
          <w:tcPr>
            <w:tcW w:w="2335" w:type="dxa"/>
            <w:shd w:val="clear" w:color="auto" w:fill="EFC3EE"/>
            <w:vAlign w:val="center"/>
          </w:tcPr>
          <w:p w14:paraId="207535F8" w14:textId="06CD4545" w:rsidR="006054AA" w:rsidRPr="00370291" w:rsidRDefault="006054AA" w:rsidP="006054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 Group #</w:t>
            </w:r>
            <w:r w:rsidRPr="00370291">
              <w:rPr>
                <w:b/>
                <w:bCs/>
              </w:rPr>
              <w:t>12:</w:t>
            </w:r>
          </w:p>
        </w:tc>
        <w:tc>
          <w:tcPr>
            <w:tcW w:w="2520" w:type="dxa"/>
            <w:vAlign w:val="center"/>
          </w:tcPr>
          <w:p w14:paraId="4BA43965" w14:textId="77777777" w:rsidR="006054AA" w:rsidRDefault="006054AA" w:rsidP="006054AA">
            <w:r w:rsidRPr="00926B1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6B17">
              <w:instrText xml:space="preserve"> FORMTEXT </w:instrText>
            </w:r>
            <w:r w:rsidRPr="00926B17">
              <w:fldChar w:fldCharType="separate"/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rPr>
                <w:noProof/>
              </w:rPr>
              <w:t> </w:t>
            </w:r>
            <w:r w:rsidRPr="00926B17">
              <w:fldChar w:fldCharType="end"/>
            </w:r>
          </w:p>
        </w:tc>
        <w:tc>
          <w:tcPr>
            <w:tcW w:w="4590" w:type="dxa"/>
            <w:gridSpan w:val="2"/>
            <w:vAlign w:val="center"/>
          </w:tcPr>
          <w:p w14:paraId="763AAA69" w14:textId="77777777" w:rsidR="006054AA" w:rsidRDefault="006054AA" w:rsidP="006054AA">
            <w:r w:rsidRPr="009604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043D">
              <w:instrText xml:space="preserve"> FORMTEXT </w:instrText>
            </w:r>
            <w:r w:rsidRPr="0096043D">
              <w:fldChar w:fldCharType="separate"/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rPr>
                <w:noProof/>
              </w:rPr>
              <w:t> </w:t>
            </w:r>
            <w:r w:rsidRPr="0096043D">
              <w:fldChar w:fldCharType="end"/>
            </w:r>
          </w:p>
        </w:tc>
        <w:tc>
          <w:tcPr>
            <w:tcW w:w="1350" w:type="dxa"/>
          </w:tcPr>
          <w:p w14:paraId="110F6D9D" w14:textId="60A9C946" w:rsidR="006054AA" w:rsidRDefault="006054AA" w:rsidP="006054AA">
            <w:r w:rsidRPr="006635E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5EC">
              <w:instrText xml:space="preserve"> FORMTEXT </w:instrText>
            </w:r>
            <w:r w:rsidRPr="006635EC">
              <w:fldChar w:fldCharType="separate"/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rPr>
                <w:noProof/>
              </w:rPr>
              <w:t> </w:t>
            </w:r>
            <w:r w:rsidRPr="006635EC">
              <w:fldChar w:fldCharType="end"/>
            </w:r>
          </w:p>
        </w:tc>
      </w:tr>
    </w:tbl>
    <w:p w14:paraId="69093750" w14:textId="77777777" w:rsidR="00632D86" w:rsidRDefault="00632D86" w:rsidP="007859E3">
      <w:pPr>
        <w:spacing w:after="0" w:line="240" w:lineRule="auto"/>
        <w:jc w:val="center"/>
        <w:rPr>
          <w:sz w:val="20"/>
          <w:szCs w:val="20"/>
        </w:rPr>
      </w:pPr>
      <w:bookmarkStart w:id="3" w:name="_Hlk128404298"/>
    </w:p>
    <w:bookmarkEnd w:id="3"/>
    <w:p w14:paraId="5815FDF8" w14:textId="77777777" w:rsidR="006054AA" w:rsidRDefault="006054AA" w:rsidP="00425F27">
      <w:pPr>
        <w:spacing w:after="0" w:line="240" w:lineRule="auto"/>
        <w:jc w:val="center"/>
        <w:rPr>
          <w:sz w:val="20"/>
          <w:szCs w:val="20"/>
        </w:rPr>
      </w:pPr>
    </w:p>
    <w:p w14:paraId="1255CD6E" w14:textId="77777777" w:rsidR="006054AA" w:rsidRDefault="006054AA" w:rsidP="00425F27">
      <w:pPr>
        <w:spacing w:after="0" w:line="240" w:lineRule="auto"/>
        <w:jc w:val="center"/>
        <w:rPr>
          <w:sz w:val="20"/>
          <w:szCs w:val="20"/>
        </w:rPr>
      </w:pPr>
    </w:p>
    <w:p w14:paraId="26867729" w14:textId="3AC4DA52" w:rsidR="004C4628" w:rsidRPr="004C4628" w:rsidRDefault="00425F27" w:rsidP="00EE31C0">
      <w:pPr>
        <w:spacing w:after="0" w:line="240" w:lineRule="auto"/>
        <w:jc w:val="center"/>
        <w:rPr>
          <w:sz w:val="20"/>
          <w:szCs w:val="20"/>
        </w:rPr>
      </w:pPr>
      <w:r w:rsidRPr="00425F27">
        <w:rPr>
          <w:sz w:val="20"/>
          <w:szCs w:val="20"/>
        </w:rPr>
        <w:t xml:space="preserve">Upon completion, please include this page with your agency’s RFP packet that gets sent to </w:t>
      </w:r>
      <w:hyperlink r:id="rId7" w:history="1">
        <w:r w:rsidRPr="00A644E2">
          <w:rPr>
            <w:rStyle w:val="Hyperlink"/>
            <w:sz w:val="20"/>
            <w:szCs w:val="20"/>
          </w:rPr>
          <w:t>proposals@starkmhar.org</w:t>
        </w:r>
      </w:hyperlink>
      <w:r w:rsidR="0033159A">
        <w:rPr>
          <w:sz w:val="20"/>
          <w:szCs w:val="20"/>
        </w:rPr>
        <w:t xml:space="preserve"> </w:t>
      </w:r>
      <w:r w:rsidR="0033159A" w:rsidRPr="0033159A">
        <w:rPr>
          <w:sz w:val="20"/>
          <w:szCs w:val="20"/>
        </w:rPr>
        <w:t>by noon on Monday, December 29, 2025.</w:t>
      </w:r>
    </w:p>
    <w:p w14:paraId="0BCB112E" w14:textId="77777777" w:rsidR="004C4628" w:rsidRPr="004C4628" w:rsidRDefault="004C4628" w:rsidP="004C4628">
      <w:pPr>
        <w:rPr>
          <w:sz w:val="20"/>
          <w:szCs w:val="20"/>
        </w:rPr>
      </w:pPr>
    </w:p>
    <w:p w14:paraId="34C88ABE" w14:textId="77777777" w:rsidR="004C4628" w:rsidRDefault="004C4628" w:rsidP="004C4628">
      <w:pPr>
        <w:ind w:firstLine="720"/>
        <w:rPr>
          <w:sz w:val="20"/>
          <w:szCs w:val="20"/>
        </w:rPr>
      </w:pPr>
    </w:p>
    <w:p w14:paraId="631A6370" w14:textId="77777777" w:rsidR="006054AA" w:rsidRPr="006054AA" w:rsidRDefault="006054AA" w:rsidP="006054AA">
      <w:pPr>
        <w:rPr>
          <w:sz w:val="20"/>
          <w:szCs w:val="20"/>
        </w:rPr>
      </w:pPr>
    </w:p>
    <w:p w14:paraId="0812246B" w14:textId="77777777" w:rsidR="006054AA" w:rsidRPr="006054AA" w:rsidRDefault="006054AA" w:rsidP="006054AA">
      <w:pPr>
        <w:rPr>
          <w:sz w:val="20"/>
          <w:szCs w:val="20"/>
        </w:rPr>
      </w:pPr>
    </w:p>
    <w:p w14:paraId="4FAC3359" w14:textId="77777777" w:rsidR="006054AA" w:rsidRPr="006054AA" w:rsidRDefault="006054AA" w:rsidP="006054AA">
      <w:pPr>
        <w:rPr>
          <w:sz w:val="20"/>
          <w:szCs w:val="20"/>
        </w:rPr>
      </w:pPr>
    </w:p>
    <w:p w14:paraId="14441CA4" w14:textId="140B7FA5" w:rsidR="006054AA" w:rsidRPr="006054AA" w:rsidRDefault="006054AA" w:rsidP="006054AA">
      <w:pPr>
        <w:tabs>
          <w:tab w:val="left" w:pos="24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054AA" w:rsidRPr="006054AA" w:rsidSect="00953E9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8D2A" w14:textId="77777777" w:rsidR="000D0B35" w:rsidRDefault="000D0B35" w:rsidP="000D0B35">
      <w:pPr>
        <w:spacing w:after="0" w:line="240" w:lineRule="auto"/>
      </w:pPr>
      <w:r>
        <w:separator/>
      </w:r>
    </w:p>
  </w:endnote>
  <w:endnote w:type="continuationSeparator" w:id="0">
    <w:p w14:paraId="4A3B5BEE" w14:textId="77777777" w:rsidR="000D0B35" w:rsidRDefault="000D0B35" w:rsidP="000D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04A" w14:textId="014D8935" w:rsidR="00953E96" w:rsidRPr="00953E96" w:rsidRDefault="004C4628">
    <w:pPr>
      <w:pStyle w:val="Footer"/>
      <w:rPr>
        <w:sz w:val="14"/>
        <w:szCs w:val="14"/>
      </w:rPr>
    </w:pPr>
    <w:r>
      <w:rPr>
        <w:sz w:val="14"/>
        <w:szCs w:val="14"/>
      </w:rPr>
      <w:t xml:space="preserve">Group </w:t>
    </w:r>
    <w:r w:rsidR="00953E96" w:rsidRPr="00953E96">
      <w:rPr>
        <w:sz w:val="14"/>
        <w:szCs w:val="14"/>
      </w:rPr>
      <w:t>Curric</w:t>
    </w:r>
    <w:r>
      <w:rPr>
        <w:sz w:val="14"/>
        <w:szCs w:val="14"/>
      </w:rPr>
      <w:t>ulum</w:t>
    </w:r>
    <w:r w:rsidR="00953E96" w:rsidRPr="00953E96">
      <w:rPr>
        <w:sz w:val="14"/>
        <w:szCs w:val="14"/>
      </w:rPr>
      <w:t xml:space="preserve"> </w:t>
    </w:r>
    <w:r w:rsidR="00953E96">
      <w:rPr>
        <w:sz w:val="14"/>
        <w:szCs w:val="14"/>
      </w:rPr>
      <w:t>–</w:t>
    </w:r>
    <w:r w:rsidR="00953E96" w:rsidRPr="00953E96">
      <w:rPr>
        <w:sz w:val="14"/>
        <w:szCs w:val="14"/>
      </w:rPr>
      <w:t xml:space="preserve"> </w:t>
    </w:r>
    <w:r w:rsidR="00465FA6">
      <w:rPr>
        <w:sz w:val="14"/>
        <w:szCs w:val="14"/>
      </w:rPr>
      <w:t>S</w:t>
    </w:r>
    <w:r>
      <w:rPr>
        <w:sz w:val="14"/>
        <w:szCs w:val="14"/>
      </w:rPr>
      <w:t>upport</w:t>
    </w:r>
    <w:r w:rsidR="00465FA6">
      <w:rPr>
        <w:sz w:val="14"/>
        <w:szCs w:val="14"/>
      </w:rPr>
      <w:t xml:space="preserve"> </w:t>
    </w:r>
    <w:r w:rsidR="00632D86">
      <w:rPr>
        <w:sz w:val="14"/>
        <w:szCs w:val="14"/>
      </w:rPr>
      <w:t xml:space="preserve">– </w:t>
    </w:r>
    <w:r w:rsidR="00632D86" w:rsidRPr="00953E96">
      <w:rPr>
        <w:sz w:val="14"/>
        <w:szCs w:val="14"/>
      </w:rPr>
      <w:t>20</w:t>
    </w:r>
    <w:r w:rsidR="009A4F6A">
      <w:rPr>
        <w:sz w:val="14"/>
        <w:szCs w:val="14"/>
      </w:rPr>
      <w:t>25</w:t>
    </w:r>
    <w:r w:rsidR="00801C7F">
      <w:rPr>
        <w:sz w:val="14"/>
        <w:szCs w:val="14"/>
      </w:rPr>
      <w:t>10</w:t>
    </w:r>
    <w:r w:rsidR="00EE31C0">
      <w:rPr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12AE" w14:textId="77777777" w:rsidR="000D0B35" w:rsidRDefault="000D0B35" w:rsidP="000D0B35">
      <w:pPr>
        <w:spacing w:after="0" w:line="240" w:lineRule="auto"/>
      </w:pPr>
      <w:r>
        <w:separator/>
      </w:r>
    </w:p>
  </w:footnote>
  <w:footnote w:type="continuationSeparator" w:id="0">
    <w:p w14:paraId="1F6F353C" w14:textId="77777777" w:rsidR="000D0B35" w:rsidRDefault="000D0B35" w:rsidP="000D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9D2" w14:textId="10612D2F" w:rsidR="000D0B35" w:rsidRDefault="000D0B35">
    <w:pPr>
      <w:pStyle w:val="Header"/>
    </w:pPr>
    <w:r w:rsidRPr="00ED460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B0F233C" wp14:editId="0F53E148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391285" cy="431165"/>
          <wp:effectExtent l="0" t="0" r="0" b="6985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00"/>
    <w:rsid w:val="00012F66"/>
    <w:rsid w:val="00054DC4"/>
    <w:rsid w:val="00063800"/>
    <w:rsid w:val="00086F29"/>
    <w:rsid w:val="000A67F2"/>
    <w:rsid w:val="000D0B35"/>
    <w:rsid w:val="001313F7"/>
    <w:rsid w:val="001C2A50"/>
    <w:rsid w:val="001C4D24"/>
    <w:rsid w:val="002458CF"/>
    <w:rsid w:val="00257837"/>
    <w:rsid w:val="0031794C"/>
    <w:rsid w:val="0033159A"/>
    <w:rsid w:val="00370291"/>
    <w:rsid w:val="00425F27"/>
    <w:rsid w:val="00444425"/>
    <w:rsid w:val="00465FA6"/>
    <w:rsid w:val="004C4628"/>
    <w:rsid w:val="004C5D30"/>
    <w:rsid w:val="004E57FE"/>
    <w:rsid w:val="00586F5F"/>
    <w:rsid w:val="0059166C"/>
    <w:rsid w:val="006054AA"/>
    <w:rsid w:val="00632D86"/>
    <w:rsid w:val="00655085"/>
    <w:rsid w:val="006556B3"/>
    <w:rsid w:val="00662A99"/>
    <w:rsid w:val="006852A4"/>
    <w:rsid w:val="00712168"/>
    <w:rsid w:val="0077031A"/>
    <w:rsid w:val="007859E3"/>
    <w:rsid w:val="00795AFD"/>
    <w:rsid w:val="007A1328"/>
    <w:rsid w:val="00801C7F"/>
    <w:rsid w:val="00855614"/>
    <w:rsid w:val="008654CA"/>
    <w:rsid w:val="008863D1"/>
    <w:rsid w:val="008C6C42"/>
    <w:rsid w:val="00953E96"/>
    <w:rsid w:val="009A4F6A"/>
    <w:rsid w:val="009F657F"/>
    <w:rsid w:val="00A00EC0"/>
    <w:rsid w:val="00A03979"/>
    <w:rsid w:val="00B87E25"/>
    <w:rsid w:val="00BA5580"/>
    <w:rsid w:val="00BE7B4C"/>
    <w:rsid w:val="00BF492E"/>
    <w:rsid w:val="00C10CD0"/>
    <w:rsid w:val="00C77792"/>
    <w:rsid w:val="00D9024C"/>
    <w:rsid w:val="00DC5C8C"/>
    <w:rsid w:val="00E04208"/>
    <w:rsid w:val="00EE31C0"/>
    <w:rsid w:val="00F1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0EFA62B"/>
  <w15:chartTrackingRefBased/>
  <w15:docId w15:val="{F777F5E5-3FDE-42C5-88B6-3F691C68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35"/>
  </w:style>
  <w:style w:type="paragraph" w:styleId="Footer">
    <w:name w:val="footer"/>
    <w:basedOn w:val="Normal"/>
    <w:link w:val="FooterChar"/>
    <w:uiPriority w:val="99"/>
    <w:unhideWhenUsed/>
    <w:rsid w:val="000D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35"/>
  </w:style>
  <w:style w:type="character" w:styleId="Hyperlink">
    <w:name w:val="Hyperlink"/>
    <w:basedOn w:val="DefaultParagraphFont"/>
    <w:uiPriority w:val="99"/>
    <w:unhideWhenUsed/>
    <w:rsid w:val="00465F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F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posals@starkmha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des.ohio.gov/ohio-administrative-code/rule-5122-29-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15</cp:revision>
  <dcterms:created xsi:type="dcterms:W3CDTF">2023-10-17T15:48:00Z</dcterms:created>
  <dcterms:modified xsi:type="dcterms:W3CDTF">2025-10-29T20:31:00Z</dcterms:modified>
</cp:coreProperties>
</file>