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330AD" w14:textId="77777777" w:rsidR="00BC12EC" w:rsidRDefault="00BC12EC" w:rsidP="00F3364D">
      <w:pPr>
        <w:spacing w:after="0"/>
      </w:pPr>
    </w:p>
    <w:p w14:paraId="367F5D0D" w14:textId="77777777" w:rsidR="00F33938" w:rsidRDefault="000A59C3" w:rsidP="00F3364D">
      <w:pPr>
        <w:spacing w:after="0"/>
        <w:rPr>
          <w:i/>
        </w:rPr>
      </w:pPr>
      <w:r w:rsidRPr="00F3364D">
        <w:rPr>
          <w:i/>
        </w:rPr>
        <w:t xml:space="preserve">The </w:t>
      </w:r>
      <w:r w:rsidRPr="00F3364D">
        <w:rPr>
          <w:b/>
          <w:i/>
        </w:rPr>
        <w:t>Residential Housing Support</w:t>
      </w:r>
      <w:r w:rsidRPr="00F3364D">
        <w:rPr>
          <w:i/>
        </w:rPr>
        <w:t xml:space="preserve"> (RHS) Program </w:t>
      </w:r>
      <w:r w:rsidR="00F3364D" w:rsidRPr="00F3364D">
        <w:rPr>
          <w:i/>
        </w:rPr>
        <w:t>is designed to provide rent assistance to individuals who reside in StarkMHAR contracted Residential Facilities. These are individuals who either do not have income, who have income in the form of SSI/DI, RSS, or who cannot afford full rent at the facility.</w:t>
      </w:r>
    </w:p>
    <w:p w14:paraId="4F218D78" w14:textId="77777777" w:rsidR="00F3364D" w:rsidRDefault="00F3364D" w:rsidP="00F3364D">
      <w:pPr>
        <w:spacing w:after="0"/>
        <w:rPr>
          <w:i/>
        </w:rPr>
      </w:pPr>
    </w:p>
    <w:p w14:paraId="553D14F3" w14:textId="77777777" w:rsidR="00F3364D" w:rsidRPr="00F3364D" w:rsidRDefault="00F3364D" w:rsidP="00F3364D">
      <w:pPr>
        <w:spacing w:after="0"/>
        <w:rPr>
          <w:b/>
        </w:rPr>
      </w:pPr>
      <w:r w:rsidRPr="00F3364D">
        <w:rPr>
          <w:b/>
        </w:rPr>
        <w:t xml:space="preserve">Points of Consideration: </w:t>
      </w:r>
    </w:p>
    <w:p w14:paraId="23599EBF" w14:textId="77777777" w:rsidR="00F3364D" w:rsidRDefault="00F3364D" w:rsidP="00F3364D">
      <w:pPr>
        <w:pStyle w:val="ListParagraph"/>
        <w:numPr>
          <w:ilvl w:val="0"/>
          <w:numId w:val="2"/>
        </w:numPr>
        <w:spacing w:after="0"/>
      </w:pPr>
      <w:r>
        <w:t>I</w:t>
      </w:r>
      <w:r w:rsidR="00142893">
        <w:t>n a recovery-oriented system, i</w:t>
      </w:r>
      <w:r>
        <w:t xml:space="preserve">t is expected that providers are working with Residential Facility (RF) staff to assist </w:t>
      </w:r>
      <w:r w:rsidR="00142893">
        <w:t>Residents</w:t>
      </w:r>
      <w:r>
        <w:t xml:space="preserve"> with their self-sufficiency and housing goals, which would include working towards a less restrictive level of housing, as clinically appropriate.</w:t>
      </w:r>
    </w:p>
    <w:p w14:paraId="402BD184" w14:textId="77777777" w:rsidR="00F3364D" w:rsidRDefault="00F3364D" w:rsidP="00F3364D">
      <w:pPr>
        <w:pStyle w:val="ListParagraph"/>
        <w:numPr>
          <w:ilvl w:val="0"/>
          <w:numId w:val="2"/>
        </w:numPr>
        <w:spacing w:after="0"/>
      </w:pPr>
      <w:r>
        <w:t xml:space="preserve">Ongoing assessment regarding level of care (LOC) should continue </w:t>
      </w:r>
      <w:r w:rsidR="00142893">
        <w:t>while an</w:t>
      </w:r>
      <w:r>
        <w:t xml:space="preserve"> individual </w:t>
      </w:r>
      <w:r w:rsidR="00142893">
        <w:t>resides</w:t>
      </w:r>
      <w:r>
        <w:t xml:space="preserve"> in an RF.</w:t>
      </w:r>
    </w:p>
    <w:p w14:paraId="6C117D68" w14:textId="77777777" w:rsidR="00F3364D" w:rsidRDefault="00F3364D" w:rsidP="00F3364D">
      <w:pPr>
        <w:pStyle w:val="ListParagraph"/>
        <w:numPr>
          <w:ilvl w:val="0"/>
          <w:numId w:val="2"/>
        </w:numPr>
        <w:spacing w:after="0"/>
      </w:pPr>
      <w:r>
        <w:t xml:space="preserve">Once a </w:t>
      </w:r>
      <w:r w:rsidR="00142893">
        <w:t>Resident</w:t>
      </w:r>
      <w:r>
        <w:t xml:space="preserve"> has obtained income, </w:t>
      </w:r>
      <w:r w:rsidR="00142893">
        <w:t xml:space="preserve">the </w:t>
      </w:r>
      <w:r>
        <w:t xml:space="preserve">CPST/Treatment Provider should apply for Residential Support Supplement (RSS) through OhioMHAS immediately. </w:t>
      </w:r>
    </w:p>
    <w:p w14:paraId="7604F16B" w14:textId="77777777" w:rsidR="00F3364D" w:rsidRDefault="00F3364D" w:rsidP="00F3364D">
      <w:pPr>
        <w:pStyle w:val="ListParagraph"/>
        <w:numPr>
          <w:ilvl w:val="0"/>
          <w:numId w:val="2"/>
        </w:numPr>
        <w:spacing w:after="0"/>
      </w:pPr>
      <w:r>
        <w:t xml:space="preserve">Priority placement for RFs will be given to the </w:t>
      </w:r>
      <w:r w:rsidR="00142893">
        <w:t>Residents</w:t>
      </w:r>
      <w:r>
        <w:t xml:space="preserve"> who are being discharged from Heartland Behavioral Health or other psychiatric hospitals, and </w:t>
      </w:r>
      <w:r w:rsidR="00142893">
        <w:t>individuals</w:t>
      </w:r>
      <w:r>
        <w:t xml:space="preserve"> who are homeless.</w:t>
      </w:r>
    </w:p>
    <w:p w14:paraId="36AE92C7" w14:textId="77777777" w:rsidR="00F3364D" w:rsidRDefault="00F3364D" w:rsidP="00F3364D">
      <w:pPr>
        <w:pStyle w:val="ListParagraph"/>
        <w:numPr>
          <w:ilvl w:val="0"/>
          <w:numId w:val="2"/>
        </w:numPr>
        <w:spacing w:after="0"/>
      </w:pPr>
      <w:r>
        <w:t xml:space="preserve">Supervisors can direct questions regarding RHS to the </w:t>
      </w:r>
      <w:r w:rsidR="00142893">
        <w:t>Recovery Services Coordinator</w:t>
      </w:r>
      <w:r w:rsidR="00343DCB">
        <w:t xml:space="preserve"> (RSC)</w:t>
      </w:r>
      <w:r>
        <w:t xml:space="preserve">, or </w:t>
      </w:r>
      <w:r w:rsidR="00142893">
        <w:t>their</w:t>
      </w:r>
      <w:r>
        <w:t xml:space="preserve"> supervisor in their absence. </w:t>
      </w:r>
    </w:p>
    <w:p w14:paraId="6241AE56" w14:textId="77777777" w:rsidR="00F3364D" w:rsidRDefault="00F3364D" w:rsidP="00F3364D">
      <w:pPr>
        <w:spacing w:after="0"/>
      </w:pPr>
    </w:p>
    <w:p w14:paraId="0CCA157A" w14:textId="77777777" w:rsidR="00F3364D" w:rsidRPr="00142893" w:rsidRDefault="00F3364D" w:rsidP="00F3364D">
      <w:pPr>
        <w:spacing w:after="0"/>
        <w:rPr>
          <w:b/>
        </w:rPr>
      </w:pPr>
      <w:r w:rsidRPr="00142893">
        <w:rPr>
          <w:b/>
        </w:rPr>
        <w:t>Application Instructions:</w:t>
      </w:r>
    </w:p>
    <w:p w14:paraId="3FA6A2F1" w14:textId="77777777" w:rsidR="008A762D" w:rsidRDefault="00343DCB" w:rsidP="00275540">
      <w:pPr>
        <w:pStyle w:val="ListParagraph"/>
        <w:numPr>
          <w:ilvl w:val="0"/>
          <w:numId w:val="3"/>
        </w:numPr>
      </w:pPr>
      <w:r>
        <w:t xml:space="preserve">The </w:t>
      </w:r>
      <w:r w:rsidR="00595C75" w:rsidRPr="00595C75">
        <w:t xml:space="preserve">CPST provider and supervisor </w:t>
      </w:r>
      <w:r>
        <w:t xml:space="preserve">should </w:t>
      </w:r>
      <w:r w:rsidR="00595C75" w:rsidRPr="00595C75">
        <w:t xml:space="preserve">complete </w:t>
      </w:r>
      <w:r w:rsidR="00A12F7B">
        <w:t xml:space="preserve">the </w:t>
      </w:r>
      <w:r w:rsidR="00595C75" w:rsidRPr="00595C75">
        <w:t>Residential Housing Support (RHS) Application</w:t>
      </w:r>
      <w:r w:rsidR="00A12F7B">
        <w:t xml:space="preserve"> and</w:t>
      </w:r>
      <w:r w:rsidR="00595C75" w:rsidRPr="00595C75">
        <w:t xml:space="preserve"> </w:t>
      </w:r>
      <w:r w:rsidR="00A12F7B">
        <w:t>the</w:t>
      </w:r>
      <w:r w:rsidR="00A12F7B" w:rsidRPr="00595C75">
        <w:t xml:space="preserve"> Housing Level of Care </w:t>
      </w:r>
      <w:r w:rsidR="00275540" w:rsidRPr="00595C75">
        <w:t>Form</w:t>
      </w:r>
      <w:r w:rsidR="00275540">
        <w:t xml:space="preserve"> and</w:t>
      </w:r>
      <w:r w:rsidR="00A12F7B">
        <w:t xml:space="preserve"> fax these items</w:t>
      </w:r>
      <w:r w:rsidR="00A12F7B" w:rsidRPr="00595C75">
        <w:t xml:space="preserve"> </w:t>
      </w:r>
      <w:r w:rsidR="00595C75" w:rsidRPr="00595C75">
        <w:t xml:space="preserve">along with proof of income </w:t>
      </w:r>
      <w:r w:rsidR="00595C75">
        <w:t xml:space="preserve">to the </w:t>
      </w:r>
      <w:r w:rsidR="00A12F7B">
        <w:t xml:space="preserve">StarkMHAR </w:t>
      </w:r>
      <w:r w:rsidR="00595C75">
        <w:t>RSC at 330-455-7424</w:t>
      </w:r>
      <w:r w:rsidR="00A12F7B">
        <w:t>.</w:t>
      </w:r>
      <w:r w:rsidR="00275540">
        <w:t xml:space="preserve"> </w:t>
      </w:r>
      <w:r w:rsidR="004B08FC" w:rsidRPr="00275540">
        <w:rPr>
          <w:b/>
        </w:rPr>
        <w:t>O</w:t>
      </w:r>
      <w:r w:rsidR="008A762D" w:rsidRPr="00275540">
        <w:rPr>
          <w:b/>
        </w:rPr>
        <w:t>nly complete applications will be reviewed.</w:t>
      </w:r>
      <w:r w:rsidR="008A762D">
        <w:t xml:space="preserve"> </w:t>
      </w:r>
    </w:p>
    <w:p w14:paraId="76C5C52C" w14:textId="70ACE52C" w:rsidR="00595C75" w:rsidRDefault="00595C75" w:rsidP="00595C75">
      <w:pPr>
        <w:pStyle w:val="ListParagraph"/>
        <w:numPr>
          <w:ilvl w:val="0"/>
          <w:numId w:val="3"/>
        </w:numPr>
        <w:spacing w:after="0"/>
      </w:pPr>
      <w:r>
        <w:t>Upon receipt of completed application,</w:t>
      </w:r>
      <w:r w:rsidR="00343DCB">
        <w:t xml:space="preserve"> the RSC </w:t>
      </w:r>
      <w:r>
        <w:t xml:space="preserve">(or StarkMHAR designee in </w:t>
      </w:r>
      <w:r w:rsidR="001807AC">
        <w:t>their</w:t>
      </w:r>
      <w:r>
        <w:t xml:space="preserve"> absence) will review the form </w:t>
      </w:r>
      <w:r w:rsidR="007D1F4B">
        <w:t xml:space="preserve">within 48 business hours </w:t>
      </w:r>
      <w:r w:rsidR="008A762D">
        <w:t>and will send an</w:t>
      </w:r>
      <w:r>
        <w:t xml:space="preserve"> email</w:t>
      </w:r>
      <w:r w:rsidR="008A762D">
        <w:t xml:space="preserve"> that includes</w:t>
      </w:r>
      <w:r w:rsidR="007D1F4B">
        <w:t xml:space="preserve"> the approved</w:t>
      </w:r>
      <w:r>
        <w:t xml:space="preserve"> level of care </w:t>
      </w:r>
      <w:r w:rsidR="007D1F4B">
        <w:t>information</w:t>
      </w:r>
      <w:r w:rsidR="008A762D">
        <w:t>, the approved RHS move-in date, and the amount of RHS that has been approved. The email will be sent</w:t>
      </w:r>
      <w:r>
        <w:t xml:space="preserve"> to</w:t>
      </w:r>
      <w:r w:rsidR="007D1F4B">
        <w:t xml:space="preserve"> the</w:t>
      </w:r>
      <w:r>
        <w:t xml:space="preserve"> CPST </w:t>
      </w:r>
      <w:r w:rsidR="008A762D">
        <w:t xml:space="preserve">supervisor, the RF owner if identified, and the </w:t>
      </w:r>
      <w:r w:rsidR="001807AC">
        <w:t>P</w:t>
      </w:r>
      <w:r w:rsidR="008A762D">
        <w:t xml:space="preserve">ayee </w:t>
      </w:r>
      <w:r w:rsidR="001807AC">
        <w:t>C</w:t>
      </w:r>
      <w:r w:rsidR="008A762D">
        <w:t>enter</w:t>
      </w:r>
      <w:r w:rsidR="007D1F4B">
        <w:t>.</w:t>
      </w:r>
      <w:r w:rsidR="008A762D">
        <w:t xml:space="preserve"> </w:t>
      </w:r>
      <w:r>
        <w:t xml:space="preserve"> </w:t>
      </w:r>
    </w:p>
    <w:p w14:paraId="1C2A3015" w14:textId="77777777" w:rsidR="00F3364D" w:rsidRDefault="00595C75" w:rsidP="007D1F4B">
      <w:pPr>
        <w:pStyle w:val="ListParagraph"/>
        <w:numPr>
          <w:ilvl w:val="0"/>
          <w:numId w:val="3"/>
        </w:numPr>
        <w:spacing w:after="0"/>
      </w:pPr>
      <w:r>
        <w:t>Provider will work with the RF to ensure that all documents and other details are in order prior to placement and in accordance with ORC code. This would include StarkMHAR’s Plan of Care, which is submitted to the RF.</w:t>
      </w:r>
    </w:p>
    <w:p w14:paraId="19835C4A" w14:textId="77777777" w:rsidR="00275540" w:rsidRDefault="00275540" w:rsidP="00275540">
      <w:pPr>
        <w:pStyle w:val="ListParagraph"/>
        <w:numPr>
          <w:ilvl w:val="0"/>
          <w:numId w:val="3"/>
        </w:numPr>
        <w:spacing w:after="0"/>
      </w:pPr>
      <w:r>
        <w:t>When a Wait List is being observed, an RHS Application can be submitted without an identified RF listed, as the Provider will be contacted when placement is available. A revised RHS Application should be submitted at that time and the RSC will follow-up by faxing the RHS Approval to above-mentioned parties. The Provider should follow-up with all entities listed in Step 3 (above) with the exact move-in date if it differs than originally submitted.</w:t>
      </w:r>
    </w:p>
    <w:p w14:paraId="5F78415F" w14:textId="77777777" w:rsidR="00F3364D" w:rsidRDefault="00F3364D" w:rsidP="008A762D">
      <w:pPr>
        <w:spacing w:after="0"/>
      </w:pPr>
    </w:p>
    <w:p w14:paraId="2370C616" w14:textId="77777777" w:rsidR="00F3364D" w:rsidRPr="00F3364D" w:rsidRDefault="00F3364D" w:rsidP="00F3364D">
      <w:pPr>
        <w:spacing w:after="0"/>
        <w:rPr>
          <w:b/>
        </w:rPr>
      </w:pPr>
      <w:r w:rsidRPr="00F3364D">
        <w:rPr>
          <w:b/>
        </w:rPr>
        <w:t>Change Form Instructions:</w:t>
      </w:r>
    </w:p>
    <w:p w14:paraId="386BF509" w14:textId="77777777" w:rsidR="00F3364D" w:rsidRDefault="00F3364D" w:rsidP="00343DCB">
      <w:pPr>
        <w:pStyle w:val="ListParagraph"/>
        <w:numPr>
          <w:ilvl w:val="0"/>
          <w:numId w:val="1"/>
        </w:numPr>
        <w:tabs>
          <w:tab w:val="left" w:pos="1114"/>
        </w:tabs>
        <w:spacing w:after="0"/>
      </w:pPr>
      <w:r>
        <w:t xml:space="preserve">Any time there is a change in the Resident’s </w:t>
      </w:r>
      <w:r w:rsidR="00343DCB">
        <w:t>treatment provider, income</w:t>
      </w:r>
      <w:r>
        <w:t>,</w:t>
      </w:r>
      <w:r w:rsidR="00343DCB">
        <w:t xml:space="preserve"> level of care, or</w:t>
      </w:r>
      <w:r>
        <w:t xml:space="preserve"> Residential Facility please complete </w:t>
      </w:r>
      <w:r w:rsidR="007A390E">
        <w:t>a change</w:t>
      </w:r>
      <w:r>
        <w:t xml:space="preserve"> form</w:t>
      </w:r>
      <w:r w:rsidR="007A390E">
        <w:t xml:space="preserve"> </w:t>
      </w:r>
      <w:r w:rsidR="007A390E" w:rsidRPr="007A390E">
        <w:rPr>
          <w:b/>
        </w:rPr>
        <w:t>within 5 days of the change</w:t>
      </w:r>
      <w:r>
        <w:t xml:space="preserve">. </w:t>
      </w:r>
      <w:r w:rsidR="00343DCB">
        <w:t>This is</w:t>
      </w:r>
      <w:r>
        <w:t xml:space="preserve"> found on the StarkMHAR website</w:t>
      </w:r>
      <w:r w:rsidR="00343DCB">
        <w:t>.</w:t>
      </w:r>
    </w:p>
    <w:p w14:paraId="20A43935" w14:textId="77777777" w:rsidR="007D1F4B" w:rsidRDefault="007D1F4B" w:rsidP="007D1F4B">
      <w:pPr>
        <w:pStyle w:val="ListParagraph"/>
        <w:numPr>
          <w:ilvl w:val="0"/>
          <w:numId w:val="1"/>
        </w:numPr>
        <w:spacing w:after="0"/>
      </w:pPr>
      <w:r>
        <w:rPr>
          <w:b/>
        </w:rPr>
        <w:t xml:space="preserve">Please </w:t>
      </w:r>
      <w:r w:rsidRPr="007D1F4B">
        <w:rPr>
          <w:b/>
        </w:rPr>
        <w:t>Note</w:t>
      </w:r>
      <w:r>
        <w:t xml:space="preserve">: A client cannot move to a more restrictive level of care without approval from StarkMHAR, which would include a completion of a new Housing Level of Care </w:t>
      </w:r>
    </w:p>
    <w:p w14:paraId="57335F0C" w14:textId="77777777" w:rsidR="00343DCB" w:rsidRDefault="00343DCB" w:rsidP="00343DCB">
      <w:pPr>
        <w:pStyle w:val="ListParagraph"/>
        <w:numPr>
          <w:ilvl w:val="0"/>
          <w:numId w:val="1"/>
        </w:numPr>
        <w:tabs>
          <w:tab w:val="left" w:pos="1114"/>
        </w:tabs>
        <w:spacing w:after="0"/>
      </w:pPr>
      <w:r>
        <w:t>For any changes in income, please include verification of such. In some circumstances, this may be proof of application for income (SSI/DI or RSS).</w:t>
      </w:r>
    </w:p>
    <w:p w14:paraId="68D2436C" w14:textId="77777777" w:rsidR="00F3364D" w:rsidRDefault="00F3364D" w:rsidP="00F3364D">
      <w:pPr>
        <w:pStyle w:val="ListParagraph"/>
        <w:numPr>
          <w:ilvl w:val="0"/>
          <w:numId w:val="1"/>
        </w:numPr>
        <w:tabs>
          <w:tab w:val="left" w:pos="1114"/>
        </w:tabs>
        <w:spacing w:after="0"/>
      </w:pPr>
      <w:r w:rsidRPr="00BB3017">
        <w:t>Change forms</w:t>
      </w:r>
      <w:r w:rsidR="00343DCB">
        <w:t xml:space="preserve"> (and any attachments)</w:t>
      </w:r>
      <w:r w:rsidRPr="00BB3017">
        <w:t xml:space="preserve"> should be faxed to the attention of StarkMHAR’s RSC at 330-455-7424.</w:t>
      </w:r>
    </w:p>
    <w:p w14:paraId="65716DEF" w14:textId="77777777" w:rsidR="00F3364D" w:rsidRPr="00F3364D" w:rsidRDefault="00F3364D" w:rsidP="00F3364D">
      <w:pPr>
        <w:pStyle w:val="ListParagraph"/>
        <w:numPr>
          <w:ilvl w:val="0"/>
          <w:numId w:val="1"/>
        </w:numPr>
        <w:tabs>
          <w:tab w:val="left" w:pos="1114"/>
        </w:tabs>
        <w:spacing w:after="0"/>
      </w:pPr>
      <w:r w:rsidRPr="00BC591F">
        <w:t xml:space="preserve">The RSC </w:t>
      </w:r>
      <w:r>
        <w:t>will</w:t>
      </w:r>
      <w:r w:rsidRPr="00BC591F">
        <w:t xml:space="preserve"> review change forms within 48 business hours and update the submitting provider supervisor, the Canton Payee Center, &amp; the </w:t>
      </w:r>
      <w:r>
        <w:t>Residential Facility</w:t>
      </w:r>
      <w:r w:rsidRPr="00BC591F">
        <w:t xml:space="preserve"> as needed.</w:t>
      </w:r>
    </w:p>
    <w:sectPr w:rsidR="00F3364D" w:rsidRPr="00F3364D" w:rsidSect="005C6BE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31427" w14:textId="77777777" w:rsidR="005C6BE1" w:rsidRDefault="005C6BE1" w:rsidP="005C6BE1">
      <w:pPr>
        <w:spacing w:after="0" w:line="240" w:lineRule="auto"/>
      </w:pPr>
      <w:r>
        <w:separator/>
      </w:r>
    </w:p>
  </w:endnote>
  <w:endnote w:type="continuationSeparator" w:id="0">
    <w:p w14:paraId="7F033303" w14:textId="77777777" w:rsidR="005C6BE1" w:rsidRDefault="005C6BE1" w:rsidP="005C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7E97C" w14:textId="5C6D824C" w:rsidR="00142893" w:rsidRPr="00142893" w:rsidRDefault="00FE0136">
    <w:pPr>
      <w:pStyle w:val="Footer"/>
      <w:rPr>
        <w:sz w:val="16"/>
      </w:rPr>
    </w:pPr>
    <w:r>
      <w:rPr>
        <w:sz w:val="16"/>
      </w:rPr>
      <w:t>SFY2</w:t>
    </w:r>
    <w:r w:rsidR="007F1E8E">
      <w:rPr>
        <w:sz w:val="16"/>
      </w:rPr>
      <w:t>5</w:t>
    </w:r>
    <w:r>
      <w:rPr>
        <w:sz w:val="16"/>
      </w:rPr>
      <w:t xml:space="preserve"> </w:t>
    </w:r>
    <w:r w:rsidR="00142893" w:rsidRPr="00142893">
      <w:rPr>
        <w:sz w:val="16"/>
      </w:rPr>
      <w:t>RHS Application Instructions</w:t>
    </w:r>
    <w:r w:rsidR="00142893" w:rsidRPr="00142893">
      <w:rPr>
        <w:sz w:val="16"/>
      </w:rPr>
      <w:tab/>
    </w:r>
    <w:r w:rsidR="00142893" w:rsidRPr="00142893">
      <w:rPr>
        <w:sz w:val="16"/>
      </w:rPr>
      <w:tab/>
    </w:r>
    <w:r w:rsidR="00142893">
      <w:rPr>
        <w:sz w:val="16"/>
      </w:rPr>
      <w:t xml:space="preserve">                                                                                                                                     </w:t>
    </w:r>
    <w:r w:rsidR="00142893" w:rsidRPr="00142893">
      <w:rPr>
        <w:sz w:val="16"/>
      </w:rPr>
      <w:t xml:space="preserve">Updated </w:t>
    </w:r>
    <w:r>
      <w:rPr>
        <w:sz w:val="16"/>
      </w:rPr>
      <w:t>6/</w:t>
    </w:r>
    <w:r w:rsidR="00F94AEB">
      <w:rPr>
        <w:sz w:val="16"/>
      </w:rPr>
      <w:t>26</w:t>
    </w:r>
    <w:r>
      <w:rPr>
        <w:sz w:val="16"/>
      </w:rPr>
      <w:t>/202</w:t>
    </w:r>
    <w:r w:rsidR="00F94AEB">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352A6" w14:textId="77777777" w:rsidR="005C6BE1" w:rsidRDefault="005C6BE1" w:rsidP="005C6BE1">
      <w:pPr>
        <w:spacing w:after="0" w:line="240" w:lineRule="auto"/>
      </w:pPr>
      <w:r>
        <w:separator/>
      </w:r>
    </w:p>
  </w:footnote>
  <w:footnote w:type="continuationSeparator" w:id="0">
    <w:p w14:paraId="5A41E97B" w14:textId="77777777" w:rsidR="005C6BE1" w:rsidRDefault="005C6BE1" w:rsidP="005C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9F6DB" w14:textId="77777777" w:rsidR="005C6BE1" w:rsidRDefault="005C6BE1" w:rsidP="005C6BE1">
    <w:pPr>
      <w:pStyle w:val="Header"/>
      <w:jc w:val="center"/>
    </w:pPr>
    <w:r w:rsidRPr="000D6506">
      <w:rPr>
        <w:b/>
        <w:noProof/>
      </w:rPr>
      <w:drawing>
        <wp:inline distT="0" distB="0" distL="0" distR="0" wp14:anchorId="5029B7CB" wp14:editId="6B7CB977">
          <wp:extent cx="1247775" cy="435909"/>
          <wp:effectExtent l="0" t="0" r="0" b="2540"/>
          <wp:docPr id="2" name="Picture 2" descr="M:\Clinical\Recovery Support\New Logos for Meeting Templates\StarkMHAR_Full logo_BW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inical\Recovery Support\New Logos for Meeting Templates\StarkMHAR_Full logo_BW 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240" cy="476945"/>
                  </a:xfrm>
                  <a:prstGeom prst="rect">
                    <a:avLst/>
                  </a:prstGeom>
                  <a:noFill/>
                  <a:ln>
                    <a:noFill/>
                  </a:ln>
                </pic:spPr>
              </pic:pic>
            </a:graphicData>
          </a:graphic>
        </wp:inline>
      </w:drawing>
    </w:r>
  </w:p>
  <w:p w14:paraId="091FDDDE" w14:textId="77777777" w:rsidR="005C6BE1" w:rsidRPr="005C6BE1" w:rsidRDefault="005C6BE1" w:rsidP="005C6BE1">
    <w:pPr>
      <w:pStyle w:val="Header"/>
      <w:jc w:val="center"/>
      <w:rPr>
        <w:b/>
        <w:sz w:val="24"/>
      </w:rPr>
    </w:pPr>
    <w:r>
      <w:rPr>
        <w:b/>
        <w:sz w:val="24"/>
      </w:rPr>
      <w:t>Residential</w:t>
    </w:r>
    <w:r w:rsidRPr="002457A3">
      <w:rPr>
        <w:b/>
        <w:sz w:val="24"/>
      </w:rPr>
      <w:t xml:space="preserve"> Housing </w:t>
    </w:r>
    <w:r>
      <w:rPr>
        <w:b/>
        <w:sz w:val="24"/>
      </w:rPr>
      <w:t>Support</w:t>
    </w:r>
    <w:r w:rsidRPr="002457A3">
      <w:rPr>
        <w:b/>
        <w:sz w:val="24"/>
      </w:rPr>
      <w:t xml:space="preserve"> – Application </w:t>
    </w:r>
    <w:r>
      <w:rPr>
        <w:b/>
        <w:sz w:val="24"/>
      </w:rPr>
      <w:t xml:space="preserve">&amp; Change Form </w:t>
    </w:r>
    <w:r w:rsidRPr="002457A3">
      <w:rPr>
        <w:b/>
        <w:sz w:val="24"/>
      </w:rPr>
      <w:t>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598"/>
    <w:multiLevelType w:val="hybridMultilevel"/>
    <w:tmpl w:val="7DEA1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57047"/>
    <w:multiLevelType w:val="hybridMultilevel"/>
    <w:tmpl w:val="7860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614BE"/>
    <w:multiLevelType w:val="hybridMultilevel"/>
    <w:tmpl w:val="D4A6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572986">
    <w:abstractNumId w:val="0"/>
  </w:num>
  <w:num w:numId="2" w16cid:durableId="1433863983">
    <w:abstractNumId w:val="2"/>
  </w:num>
  <w:num w:numId="3" w16cid:durableId="119310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E1"/>
    <w:rsid w:val="000A59C3"/>
    <w:rsid w:val="00125A24"/>
    <w:rsid w:val="00142893"/>
    <w:rsid w:val="001807AC"/>
    <w:rsid w:val="00275540"/>
    <w:rsid w:val="00343DCB"/>
    <w:rsid w:val="004B08FC"/>
    <w:rsid w:val="00595C75"/>
    <w:rsid w:val="005C6BE1"/>
    <w:rsid w:val="0060487C"/>
    <w:rsid w:val="00632CCF"/>
    <w:rsid w:val="00660A2B"/>
    <w:rsid w:val="00695DAE"/>
    <w:rsid w:val="007A390E"/>
    <w:rsid w:val="007D1F4B"/>
    <w:rsid w:val="007D7B6D"/>
    <w:rsid w:val="007F1E8E"/>
    <w:rsid w:val="008A762D"/>
    <w:rsid w:val="00950641"/>
    <w:rsid w:val="009D4348"/>
    <w:rsid w:val="00A12F7B"/>
    <w:rsid w:val="00AA5915"/>
    <w:rsid w:val="00BB1774"/>
    <w:rsid w:val="00BC12EC"/>
    <w:rsid w:val="00F3364D"/>
    <w:rsid w:val="00F33938"/>
    <w:rsid w:val="00F94AEB"/>
    <w:rsid w:val="00FE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351D"/>
  <w15:chartTrackingRefBased/>
  <w15:docId w15:val="{AE4611DF-D35A-428C-A9E0-9337F967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BE1"/>
  </w:style>
  <w:style w:type="paragraph" w:styleId="Footer">
    <w:name w:val="footer"/>
    <w:basedOn w:val="Normal"/>
    <w:link w:val="FooterChar"/>
    <w:uiPriority w:val="99"/>
    <w:unhideWhenUsed/>
    <w:rsid w:val="005C6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BE1"/>
  </w:style>
  <w:style w:type="paragraph" w:styleId="ListParagraph">
    <w:name w:val="List Paragraph"/>
    <w:basedOn w:val="Normal"/>
    <w:uiPriority w:val="34"/>
    <w:qFormat/>
    <w:rsid w:val="00F3364D"/>
    <w:pPr>
      <w:spacing w:after="200" w:line="276" w:lineRule="auto"/>
      <w:ind w:left="720"/>
      <w:contextualSpacing/>
    </w:pPr>
  </w:style>
  <w:style w:type="paragraph" w:styleId="BalloonText">
    <w:name w:val="Balloon Text"/>
    <w:basedOn w:val="Normal"/>
    <w:link w:val="BalloonTextChar"/>
    <w:uiPriority w:val="99"/>
    <w:semiHidden/>
    <w:unhideWhenUsed/>
    <w:rsid w:val="00595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Richeson</dc:creator>
  <cp:keywords/>
  <dc:description/>
  <cp:lastModifiedBy>Stephanie Kutcher</cp:lastModifiedBy>
  <cp:revision>5</cp:revision>
  <dcterms:created xsi:type="dcterms:W3CDTF">2022-06-09T17:39:00Z</dcterms:created>
  <dcterms:modified xsi:type="dcterms:W3CDTF">2024-06-26T19:43:00Z</dcterms:modified>
</cp:coreProperties>
</file>